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CC18E5" w14:textId="1611FDF8" w:rsidR="00611E11" w:rsidRPr="00227407" w:rsidRDefault="00611E11" w:rsidP="00A01CAD">
      <w:pPr>
        <w:pBdr>
          <w:top w:val="single" w:sz="4" w:space="1" w:color="auto"/>
          <w:bottom w:val="single" w:sz="4" w:space="1" w:color="auto"/>
        </w:pBdr>
        <w:rPr>
          <w:b/>
          <w:bCs/>
          <w:caps/>
          <w:color w:val="000000" w:themeColor="text1"/>
        </w:rPr>
      </w:pPr>
      <w:r w:rsidRPr="00227407">
        <w:rPr>
          <w:b/>
          <w:bCs/>
          <w:caps/>
          <w:color w:val="000000" w:themeColor="text1"/>
        </w:rPr>
        <w:t xml:space="preserve">Liraglutide </w:t>
      </w:r>
      <w:r w:rsidR="00EE3A9C" w:rsidRPr="00227407">
        <w:rPr>
          <w:b/>
          <w:bCs/>
          <w:caps/>
          <w:color w:val="000000" w:themeColor="text1"/>
        </w:rPr>
        <w:t>Plus Calorie Restr</w:t>
      </w:r>
      <w:r w:rsidR="001C0CC5" w:rsidRPr="00227407">
        <w:rPr>
          <w:b/>
          <w:bCs/>
          <w:caps/>
          <w:color w:val="000000" w:themeColor="text1"/>
        </w:rPr>
        <w:t>ict</w:t>
      </w:r>
      <w:r w:rsidR="00EE3A9C" w:rsidRPr="00227407">
        <w:rPr>
          <w:b/>
          <w:bCs/>
          <w:caps/>
          <w:color w:val="000000" w:themeColor="text1"/>
        </w:rPr>
        <w:t xml:space="preserve">ion </w:t>
      </w:r>
      <w:r w:rsidR="001C0CC5" w:rsidRPr="00227407">
        <w:rPr>
          <w:b/>
          <w:bCs/>
          <w:caps/>
          <w:color w:val="000000" w:themeColor="text1"/>
        </w:rPr>
        <w:t xml:space="preserve">Prevents the Spontaneous Development of </w:t>
      </w:r>
      <w:r w:rsidR="00EE3A9C" w:rsidRPr="00227407">
        <w:rPr>
          <w:b/>
          <w:bCs/>
          <w:caps/>
          <w:color w:val="000000" w:themeColor="text1"/>
        </w:rPr>
        <w:t>Type 1 Endometri</w:t>
      </w:r>
      <w:r w:rsidR="001C0CC5" w:rsidRPr="00227407">
        <w:rPr>
          <w:b/>
          <w:bCs/>
          <w:caps/>
          <w:color w:val="000000" w:themeColor="text1"/>
        </w:rPr>
        <w:t xml:space="preserve">al Cancer </w:t>
      </w:r>
      <w:r w:rsidRPr="00227407">
        <w:rPr>
          <w:b/>
          <w:bCs/>
          <w:caps/>
          <w:color w:val="000000" w:themeColor="text1"/>
        </w:rPr>
        <w:t>in BDII/Han</w:t>
      </w:r>
      <w:r w:rsidR="001C0CC5" w:rsidRPr="00227407">
        <w:rPr>
          <w:b/>
          <w:bCs/>
          <w:caps/>
          <w:color w:val="000000" w:themeColor="text1"/>
        </w:rPr>
        <w:t>s</w:t>
      </w:r>
      <w:r w:rsidRPr="00227407">
        <w:rPr>
          <w:b/>
          <w:bCs/>
          <w:caps/>
          <w:color w:val="000000" w:themeColor="text1"/>
        </w:rPr>
        <w:t xml:space="preserve"> Rat</w:t>
      </w:r>
      <w:r w:rsidR="001C0CC5" w:rsidRPr="00227407">
        <w:rPr>
          <w:b/>
          <w:bCs/>
          <w:caps/>
          <w:color w:val="000000" w:themeColor="text1"/>
        </w:rPr>
        <w:t>s</w:t>
      </w:r>
    </w:p>
    <w:p w14:paraId="50F2E645" w14:textId="1B525933" w:rsidR="00E910A0" w:rsidRPr="00A01CAD" w:rsidRDefault="00E910A0" w:rsidP="00A01CAD">
      <w:pPr>
        <w:pStyle w:val="MDPI17abstract"/>
        <w:pBdr>
          <w:top w:val="single" w:sz="4" w:space="1" w:color="auto"/>
          <w:bottom w:val="single" w:sz="4" w:space="1" w:color="auto"/>
        </w:pBdr>
        <w:spacing w:before="0" w:line="240" w:lineRule="auto"/>
        <w:ind w:left="0"/>
        <w:rPr>
          <w:rFonts w:ascii="Times New Roman" w:hAnsi="Times New Roman"/>
          <w:color w:val="000000" w:themeColor="text1"/>
          <w:sz w:val="22"/>
          <w:vertAlign w:val="superscript"/>
        </w:rPr>
      </w:pPr>
      <w:proofErr w:type="spellStart"/>
      <w:r w:rsidRPr="00A01CAD">
        <w:rPr>
          <w:rFonts w:ascii="Times New Roman" w:hAnsi="Times New Roman"/>
          <w:color w:val="000000" w:themeColor="text1"/>
          <w:sz w:val="22"/>
        </w:rPr>
        <w:t>Karunadhas</w:t>
      </w:r>
      <w:proofErr w:type="spellEnd"/>
      <w:r w:rsidR="00A01CAD">
        <w:rPr>
          <w:rFonts w:ascii="Times New Roman" w:hAnsi="Times New Roman"/>
          <w:color w:val="000000" w:themeColor="text1"/>
          <w:sz w:val="22"/>
        </w:rPr>
        <w:t xml:space="preserve"> NS</w:t>
      </w:r>
      <w:r w:rsidRPr="00A01CAD">
        <w:rPr>
          <w:rFonts w:ascii="Times New Roman" w:hAnsi="Times New Roman"/>
          <w:color w:val="000000" w:themeColor="text1"/>
          <w:sz w:val="22"/>
          <w:vertAlign w:val="superscript"/>
        </w:rPr>
        <w:t>1</w:t>
      </w:r>
      <w:r w:rsidRPr="00A01CAD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A01CAD">
        <w:rPr>
          <w:rFonts w:ascii="Times New Roman" w:hAnsi="Times New Roman"/>
          <w:color w:val="000000" w:themeColor="text1"/>
          <w:sz w:val="22"/>
        </w:rPr>
        <w:t>Dellatorre</w:t>
      </w:r>
      <w:proofErr w:type="spellEnd"/>
      <w:r w:rsidRPr="00A01CAD">
        <w:rPr>
          <w:rFonts w:ascii="Times New Roman" w:hAnsi="Times New Roman"/>
          <w:color w:val="000000" w:themeColor="text1"/>
          <w:sz w:val="22"/>
        </w:rPr>
        <w:t>-Teixeira</w:t>
      </w:r>
      <w:r w:rsidR="00A01CAD">
        <w:rPr>
          <w:rFonts w:ascii="Times New Roman" w:hAnsi="Times New Roman"/>
          <w:color w:val="000000" w:themeColor="text1"/>
          <w:sz w:val="22"/>
        </w:rPr>
        <w:t xml:space="preserve"> L</w:t>
      </w:r>
      <w:r w:rsidRPr="00A01CAD">
        <w:rPr>
          <w:rFonts w:ascii="Times New Roman" w:hAnsi="Times New Roman"/>
          <w:color w:val="000000" w:themeColor="text1"/>
          <w:sz w:val="22"/>
          <w:vertAlign w:val="superscript"/>
        </w:rPr>
        <w:t>1</w:t>
      </w:r>
      <w:r w:rsidRPr="00A01CAD">
        <w:rPr>
          <w:rFonts w:ascii="Times New Roman" w:hAnsi="Times New Roman"/>
          <w:color w:val="000000" w:themeColor="text1"/>
          <w:sz w:val="22"/>
        </w:rPr>
        <w:t>, Fabre</w:t>
      </w:r>
      <w:r w:rsidR="00A01CAD">
        <w:rPr>
          <w:rFonts w:ascii="Times New Roman" w:hAnsi="Times New Roman"/>
          <w:color w:val="000000" w:themeColor="text1"/>
          <w:sz w:val="22"/>
        </w:rPr>
        <w:t xml:space="preserve"> A</w:t>
      </w:r>
      <w:r w:rsidRPr="00A01CAD">
        <w:rPr>
          <w:rFonts w:ascii="Times New Roman" w:hAnsi="Times New Roman"/>
          <w:color w:val="000000" w:themeColor="text1"/>
          <w:sz w:val="22"/>
          <w:vertAlign w:val="superscript"/>
        </w:rPr>
        <w:t>2</w:t>
      </w:r>
      <w:r w:rsidRPr="00A01CAD">
        <w:rPr>
          <w:rFonts w:ascii="Times New Roman" w:hAnsi="Times New Roman"/>
          <w:color w:val="000000" w:themeColor="text1"/>
          <w:sz w:val="22"/>
        </w:rPr>
        <w:t xml:space="preserve">, </w:t>
      </w:r>
      <w:r w:rsidR="002E4B2E" w:rsidRPr="00A01CAD">
        <w:rPr>
          <w:rFonts w:ascii="Times New Roman" w:hAnsi="Times New Roman"/>
          <w:color w:val="000000" w:themeColor="text1"/>
          <w:sz w:val="22"/>
        </w:rPr>
        <w:t>Downey</w:t>
      </w:r>
      <w:r w:rsidR="00A01CAD">
        <w:rPr>
          <w:rFonts w:ascii="Times New Roman" w:hAnsi="Times New Roman"/>
          <w:color w:val="000000" w:themeColor="text1"/>
          <w:sz w:val="22"/>
        </w:rPr>
        <w:t xml:space="preserve"> P</w:t>
      </w:r>
      <w:r w:rsidR="002E4B2E" w:rsidRPr="00A01CAD">
        <w:rPr>
          <w:rFonts w:ascii="Times New Roman" w:hAnsi="Times New Roman"/>
          <w:color w:val="000000" w:themeColor="text1"/>
          <w:sz w:val="22"/>
          <w:vertAlign w:val="superscript"/>
        </w:rPr>
        <w:t>3</w:t>
      </w:r>
      <w:r w:rsidR="002E4B2E" w:rsidRPr="00A01CAD">
        <w:rPr>
          <w:rFonts w:ascii="Times New Roman" w:hAnsi="Times New Roman"/>
          <w:color w:val="000000" w:themeColor="text1"/>
          <w:sz w:val="22"/>
        </w:rPr>
        <w:t xml:space="preserve">, </w:t>
      </w:r>
      <w:proofErr w:type="spellStart"/>
      <w:r w:rsidRPr="00A01CAD">
        <w:rPr>
          <w:rFonts w:ascii="Times New Roman" w:hAnsi="Times New Roman"/>
          <w:color w:val="000000" w:themeColor="text1"/>
          <w:sz w:val="22"/>
        </w:rPr>
        <w:t>Isayeva</w:t>
      </w:r>
      <w:proofErr w:type="spellEnd"/>
      <w:r w:rsidR="00A01CAD">
        <w:rPr>
          <w:rFonts w:ascii="Times New Roman" w:hAnsi="Times New Roman"/>
          <w:color w:val="000000" w:themeColor="text1"/>
          <w:sz w:val="22"/>
        </w:rPr>
        <w:t xml:space="preserve"> A</w:t>
      </w:r>
      <w:r w:rsidRPr="00A01CAD">
        <w:rPr>
          <w:rFonts w:ascii="Times New Roman" w:hAnsi="Times New Roman"/>
          <w:color w:val="000000" w:themeColor="text1"/>
          <w:sz w:val="22"/>
          <w:vertAlign w:val="superscript"/>
        </w:rPr>
        <w:t>1</w:t>
      </w:r>
      <w:r w:rsidRPr="00A01CAD">
        <w:rPr>
          <w:rFonts w:ascii="Times New Roman" w:hAnsi="Times New Roman"/>
          <w:color w:val="000000" w:themeColor="text1"/>
          <w:sz w:val="22"/>
        </w:rPr>
        <w:t>, Brennan</w:t>
      </w:r>
      <w:r w:rsidR="00A01CAD">
        <w:rPr>
          <w:rFonts w:ascii="Times New Roman" w:hAnsi="Times New Roman"/>
          <w:color w:val="000000" w:themeColor="text1"/>
          <w:sz w:val="22"/>
        </w:rPr>
        <w:t xml:space="preserve"> DJ</w:t>
      </w:r>
      <w:r w:rsidR="002E4B2E" w:rsidRPr="00A01CAD">
        <w:rPr>
          <w:rFonts w:ascii="Times New Roman" w:hAnsi="Times New Roman"/>
          <w:color w:val="000000" w:themeColor="text1"/>
          <w:sz w:val="22"/>
          <w:vertAlign w:val="superscript"/>
        </w:rPr>
        <w:t>4</w:t>
      </w:r>
      <w:r w:rsidRPr="00A01CAD">
        <w:rPr>
          <w:rFonts w:ascii="Times New Roman" w:hAnsi="Times New Roman"/>
          <w:color w:val="000000" w:themeColor="text1"/>
          <w:sz w:val="22"/>
        </w:rPr>
        <w:t>, le Roux</w:t>
      </w:r>
      <w:r w:rsidR="00A01CAD">
        <w:rPr>
          <w:rFonts w:ascii="Times New Roman" w:hAnsi="Times New Roman"/>
          <w:color w:val="000000" w:themeColor="text1"/>
          <w:sz w:val="22"/>
        </w:rPr>
        <w:t xml:space="preserve"> CW</w:t>
      </w:r>
      <w:r w:rsidR="002E4B2E" w:rsidRPr="00A01CAD">
        <w:rPr>
          <w:rFonts w:ascii="Times New Roman" w:hAnsi="Times New Roman"/>
          <w:color w:val="000000" w:themeColor="text1"/>
          <w:sz w:val="22"/>
          <w:vertAlign w:val="superscript"/>
        </w:rPr>
        <w:t>1</w:t>
      </w:r>
      <w:r w:rsidRPr="00A01CAD">
        <w:rPr>
          <w:rFonts w:ascii="Times New Roman" w:hAnsi="Times New Roman"/>
          <w:color w:val="000000" w:themeColor="text1"/>
          <w:sz w:val="22"/>
        </w:rPr>
        <w:t xml:space="preserve"> Docherty</w:t>
      </w:r>
      <w:r w:rsidR="00A01CAD">
        <w:rPr>
          <w:rFonts w:ascii="Times New Roman" w:hAnsi="Times New Roman"/>
          <w:color w:val="000000" w:themeColor="text1"/>
          <w:sz w:val="22"/>
        </w:rPr>
        <w:t xml:space="preserve"> NG</w:t>
      </w:r>
      <w:r w:rsidR="002E4B2E" w:rsidRPr="00A01CAD">
        <w:rPr>
          <w:rFonts w:ascii="Times New Roman" w:hAnsi="Times New Roman"/>
          <w:color w:val="000000" w:themeColor="text1"/>
          <w:sz w:val="22"/>
          <w:vertAlign w:val="superscript"/>
        </w:rPr>
        <w:t>1</w:t>
      </w:r>
    </w:p>
    <w:p w14:paraId="01DC6AF4" w14:textId="01B4A81B" w:rsidR="00A01CAD" w:rsidRPr="00A01CAD" w:rsidRDefault="002E4B2E" w:rsidP="00A01CAD">
      <w:pPr>
        <w:pStyle w:val="MDPI17abstract"/>
        <w:pBdr>
          <w:top w:val="single" w:sz="4" w:space="1" w:color="auto"/>
          <w:bottom w:val="single" w:sz="4" w:space="1" w:color="auto"/>
        </w:pBdr>
        <w:spacing w:before="0" w:line="240" w:lineRule="auto"/>
        <w:ind w:left="0"/>
        <w:rPr>
          <w:rFonts w:ascii="Times New Roman" w:hAnsi="Times New Roman"/>
          <w:color w:val="000000" w:themeColor="text1"/>
          <w:szCs w:val="20"/>
        </w:rPr>
      </w:pPr>
      <w:r w:rsidRPr="00A01CAD">
        <w:rPr>
          <w:rFonts w:ascii="Times New Roman" w:hAnsi="Times New Roman"/>
          <w:color w:val="000000" w:themeColor="text1"/>
          <w:szCs w:val="20"/>
          <w:vertAlign w:val="superscript"/>
        </w:rPr>
        <w:t>1</w:t>
      </w:r>
      <w:r w:rsidRPr="00A01CAD">
        <w:rPr>
          <w:rFonts w:ascii="Times New Roman" w:hAnsi="Times New Roman"/>
          <w:color w:val="000000" w:themeColor="text1"/>
          <w:szCs w:val="20"/>
        </w:rPr>
        <w:t xml:space="preserve">UCD Diabetes Complications Research Centre, UCD Conway Institute, University College Dublin, </w:t>
      </w:r>
      <w:r w:rsidR="00A01CAD" w:rsidRPr="00A01CAD">
        <w:rPr>
          <w:rFonts w:ascii="Times New Roman" w:hAnsi="Times New Roman"/>
          <w:color w:val="000000" w:themeColor="text1"/>
          <w:szCs w:val="20"/>
        </w:rPr>
        <w:t>Ireland.</w:t>
      </w:r>
    </w:p>
    <w:p w14:paraId="14546813" w14:textId="4320461F" w:rsidR="00A01CAD" w:rsidRPr="00A01CAD" w:rsidRDefault="002E4B2E" w:rsidP="00A01CAD">
      <w:pPr>
        <w:pStyle w:val="MDPI17abstract"/>
        <w:pBdr>
          <w:top w:val="single" w:sz="4" w:space="1" w:color="auto"/>
          <w:bottom w:val="single" w:sz="4" w:space="1" w:color="auto"/>
        </w:pBdr>
        <w:spacing w:before="0" w:line="240" w:lineRule="auto"/>
        <w:ind w:left="0"/>
        <w:rPr>
          <w:rFonts w:ascii="Times New Roman" w:hAnsi="Times New Roman"/>
          <w:color w:val="000000" w:themeColor="text1"/>
          <w:szCs w:val="20"/>
        </w:rPr>
      </w:pPr>
      <w:r w:rsidRPr="00A01CAD">
        <w:rPr>
          <w:rFonts w:ascii="Times New Roman" w:hAnsi="Times New Roman"/>
          <w:color w:val="000000" w:themeColor="text1"/>
          <w:szCs w:val="20"/>
          <w:vertAlign w:val="superscript"/>
        </w:rPr>
        <w:t>2</w:t>
      </w:r>
      <w:r w:rsidRPr="00A01CAD">
        <w:rPr>
          <w:rFonts w:ascii="Times New Roman" w:hAnsi="Times New Roman"/>
          <w:color w:val="000000" w:themeColor="text1"/>
          <w:szCs w:val="20"/>
        </w:rPr>
        <w:t>Department of Pathology, St Vincent’s University Hospital, Elm Park, Dublin</w:t>
      </w:r>
      <w:r w:rsidR="00A01CAD" w:rsidRPr="00A01CAD">
        <w:rPr>
          <w:rFonts w:ascii="Times New Roman" w:hAnsi="Times New Roman"/>
          <w:color w:val="000000" w:themeColor="text1"/>
          <w:szCs w:val="20"/>
        </w:rPr>
        <w:t>, Ireland.</w:t>
      </w:r>
    </w:p>
    <w:p w14:paraId="1D0165A3" w14:textId="3BBA0085" w:rsidR="00A01CAD" w:rsidRPr="00A01CAD" w:rsidRDefault="002E4B2E" w:rsidP="00A01CAD">
      <w:pPr>
        <w:pStyle w:val="MDPI17abstract"/>
        <w:pBdr>
          <w:top w:val="single" w:sz="4" w:space="1" w:color="auto"/>
          <w:bottom w:val="single" w:sz="4" w:space="1" w:color="auto"/>
        </w:pBdr>
        <w:spacing w:before="0" w:line="240" w:lineRule="auto"/>
        <w:ind w:left="0"/>
        <w:rPr>
          <w:rFonts w:ascii="Times New Roman" w:hAnsi="Times New Roman"/>
          <w:color w:val="000000" w:themeColor="text1"/>
          <w:szCs w:val="20"/>
        </w:rPr>
      </w:pPr>
      <w:r w:rsidRPr="00A01CAD">
        <w:rPr>
          <w:rFonts w:ascii="Times New Roman" w:hAnsi="Times New Roman"/>
          <w:color w:val="000000" w:themeColor="text1"/>
          <w:szCs w:val="20"/>
          <w:vertAlign w:val="superscript"/>
        </w:rPr>
        <w:t>3</w:t>
      </w:r>
      <w:r w:rsidRPr="00A01CAD">
        <w:rPr>
          <w:rFonts w:ascii="Times New Roman" w:hAnsi="Times New Roman"/>
          <w:color w:val="000000" w:themeColor="text1"/>
          <w:szCs w:val="20"/>
        </w:rPr>
        <w:t xml:space="preserve">Department of Pathology, National Maternity Hospital, </w:t>
      </w:r>
      <w:proofErr w:type="spellStart"/>
      <w:r w:rsidRPr="00A01CAD">
        <w:rPr>
          <w:rFonts w:ascii="Times New Roman" w:hAnsi="Times New Roman"/>
          <w:color w:val="000000" w:themeColor="text1"/>
          <w:szCs w:val="20"/>
        </w:rPr>
        <w:t>Holles</w:t>
      </w:r>
      <w:proofErr w:type="spellEnd"/>
      <w:r w:rsidRPr="00A01CAD">
        <w:rPr>
          <w:rFonts w:ascii="Times New Roman" w:hAnsi="Times New Roman"/>
          <w:color w:val="000000" w:themeColor="text1"/>
          <w:szCs w:val="20"/>
        </w:rPr>
        <w:t xml:space="preserve"> Street, Dublin</w:t>
      </w:r>
      <w:r w:rsidR="00A01CAD" w:rsidRPr="00A01CAD">
        <w:rPr>
          <w:rFonts w:ascii="Times New Roman" w:hAnsi="Times New Roman"/>
          <w:color w:val="000000" w:themeColor="text1"/>
          <w:szCs w:val="20"/>
        </w:rPr>
        <w:t>, Ireland.</w:t>
      </w:r>
    </w:p>
    <w:p w14:paraId="5659F787" w14:textId="1061AC94" w:rsidR="002E4B2E" w:rsidRPr="00A01CAD" w:rsidRDefault="002E4B2E" w:rsidP="00A01CAD">
      <w:pPr>
        <w:pStyle w:val="MDPI17abstract"/>
        <w:pBdr>
          <w:top w:val="single" w:sz="4" w:space="1" w:color="auto"/>
          <w:bottom w:val="single" w:sz="4" w:space="1" w:color="auto"/>
        </w:pBdr>
        <w:spacing w:before="0" w:line="240" w:lineRule="auto"/>
        <w:ind w:left="0"/>
        <w:rPr>
          <w:rFonts w:ascii="Times New Roman" w:hAnsi="Times New Roman"/>
          <w:color w:val="000000" w:themeColor="text1"/>
          <w:szCs w:val="20"/>
          <w:vertAlign w:val="superscript"/>
        </w:rPr>
      </w:pPr>
      <w:r w:rsidRPr="00A01CAD">
        <w:rPr>
          <w:rFonts w:ascii="Times New Roman" w:hAnsi="Times New Roman"/>
          <w:color w:val="000000" w:themeColor="text1"/>
          <w:szCs w:val="20"/>
          <w:vertAlign w:val="superscript"/>
        </w:rPr>
        <w:t>4</w:t>
      </w:r>
      <w:r w:rsidRPr="00A01CAD">
        <w:rPr>
          <w:rFonts w:ascii="Times New Roman" w:hAnsi="Times New Roman"/>
          <w:color w:val="000000" w:themeColor="text1"/>
          <w:szCs w:val="20"/>
        </w:rPr>
        <w:t xml:space="preserve">Department of </w:t>
      </w:r>
      <w:proofErr w:type="spellStart"/>
      <w:r w:rsidRPr="00A01CAD">
        <w:rPr>
          <w:rFonts w:ascii="Times New Roman" w:hAnsi="Times New Roman"/>
          <w:color w:val="000000" w:themeColor="text1"/>
          <w:szCs w:val="20"/>
        </w:rPr>
        <w:t>Gynaecological</w:t>
      </w:r>
      <w:proofErr w:type="spellEnd"/>
      <w:r w:rsidRPr="00A01CAD">
        <w:rPr>
          <w:rFonts w:ascii="Times New Roman" w:hAnsi="Times New Roman"/>
          <w:color w:val="000000" w:themeColor="text1"/>
          <w:szCs w:val="20"/>
        </w:rPr>
        <w:t xml:space="preserve"> Oncology, UCD School of Medicine, Mater </w:t>
      </w:r>
      <w:proofErr w:type="spellStart"/>
      <w:r w:rsidRPr="00A01CAD">
        <w:rPr>
          <w:rFonts w:ascii="Times New Roman" w:hAnsi="Times New Roman"/>
          <w:color w:val="000000" w:themeColor="text1"/>
          <w:szCs w:val="20"/>
        </w:rPr>
        <w:t>Misericordiae</w:t>
      </w:r>
      <w:proofErr w:type="spellEnd"/>
      <w:r w:rsidRPr="00A01CAD">
        <w:rPr>
          <w:rFonts w:ascii="Times New Roman" w:hAnsi="Times New Roman"/>
          <w:color w:val="000000" w:themeColor="text1"/>
          <w:szCs w:val="20"/>
        </w:rPr>
        <w:t xml:space="preserve"> </w:t>
      </w:r>
      <w:proofErr w:type="spellStart"/>
      <w:r w:rsidRPr="00A01CAD">
        <w:rPr>
          <w:rFonts w:ascii="Times New Roman" w:hAnsi="Times New Roman"/>
          <w:color w:val="000000" w:themeColor="text1"/>
          <w:szCs w:val="20"/>
        </w:rPr>
        <w:t>Universtity</w:t>
      </w:r>
      <w:proofErr w:type="spellEnd"/>
      <w:r w:rsidR="00A01CAD" w:rsidRPr="00A01CAD">
        <w:rPr>
          <w:rFonts w:ascii="Times New Roman" w:hAnsi="Times New Roman"/>
          <w:color w:val="000000" w:themeColor="text1"/>
          <w:szCs w:val="20"/>
        </w:rPr>
        <w:t>, Dublin, Ireland.</w:t>
      </w:r>
    </w:p>
    <w:p w14:paraId="33478B72" w14:textId="77777777" w:rsidR="00A01CAD" w:rsidRDefault="00A01CAD" w:rsidP="00A01CAD">
      <w:pPr>
        <w:pStyle w:val="MDPI17abstract"/>
        <w:spacing w:before="0" w:line="240" w:lineRule="auto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04A2B3B7" w14:textId="078755CF" w:rsidR="00611E11" w:rsidRPr="00C43731" w:rsidRDefault="00A01CAD" w:rsidP="00A01CAD">
      <w:pPr>
        <w:pStyle w:val="MDPI17abstract"/>
        <w:spacing w:before="0" w:line="240" w:lineRule="auto"/>
        <w:ind w:left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Introduction:</w:t>
      </w:r>
    </w:p>
    <w:p w14:paraId="77F442E4" w14:textId="249C195F" w:rsidR="009F7077" w:rsidRPr="00C43731" w:rsidRDefault="00FA2A20" w:rsidP="00A01CAD">
      <w:pPr>
        <w:jc w:val="both"/>
        <w:rPr>
          <w:color w:val="000000" w:themeColor="text1"/>
          <w:lang w:val="en-US" w:bidi="en-US"/>
        </w:rPr>
      </w:pPr>
      <w:r>
        <w:rPr>
          <w:color w:val="000000" w:themeColor="text1"/>
          <w:lang w:val="en-US" w:bidi="en-US"/>
        </w:rPr>
        <w:t>Glucagon-like 1 peptide (</w:t>
      </w:r>
      <w:r w:rsidRPr="00C43731">
        <w:rPr>
          <w:color w:val="000000" w:themeColor="text1"/>
          <w:lang w:val="en-US" w:bidi="en-US"/>
        </w:rPr>
        <w:t>GLP-1</w:t>
      </w:r>
      <w:r>
        <w:rPr>
          <w:color w:val="000000" w:themeColor="text1"/>
          <w:lang w:val="en-US" w:bidi="en-US"/>
        </w:rPr>
        <w:t>)</w:t>
      </w:r>
      <w:r w:rsidRPr="00C43731">
        <w:rPr>
          <w:color w:val="000000" w:themeColor="text1"/>
          <w:lang w:val="en-US" w:bidi="en-US"/>
        </w:rPr>
        <w:t xml:space="preserve"> </w:t>
      </w:r>
      <w:r>
        <w:rPr>
          <w:color w:val="000000" w:themeColor="text1"/>
          <w:lang w:val="en-US" w:bidi="en-US"/>
        </w:rPr>
        <w:t xml:space="preserve">based therapies may </w:t>
      </w:r>
      <w:r w:rsidR="009F7077" w:rsidRPr="00C43731">
        <w:rPr>
          <w:color w:val="000000" w:themeColor="text1"/>
          <w:lang w:val="en-US" w:bidi="en-US"/>
        </w:rPr>
        <w:t xml:space="preserve">hold potential for the prevention and arrest of early-stage </w:t>
      </w:r>
      <w:r w:rsidR="00D31476" w:rsidRPr="00C43731">
        <w:rPr>
          <w:color w:val="000000" w:themeColor="text1"/>
          <w:lang w:val="en-US" w:bidi="en-US"/>
        </w:rPr>
        <w:t xml:space="preserve">Type 1 endometrial cancer </w:t>
      </w:r>
      <w:r w:rsidR="00D31476">
        <w:rPr>
          <w:color w:val="000000" w:themeColor="text1"/>
          <w:lang w:val="en-US" w:bidi="en-US"/>
        </w:rPr>
        <w:t>(</w:t>
      </w:r>
      <w:r w:rsidR="009F7077" w:rsidRPr="00C43731">
        <w:rPr>
          <w:color w:val="000000" w:themeColor="text1"/>
          <w:lang w:val="en-US" w:bidi="en-US"/>
        </w:rPr>
        <w:t>EC</w:t>
      </w:r>
      <w:r w:rsidR="00BB3322">
        <w:rPr>
          <w:color w:val="000000" w:themeColor="text1"/>
          <w:lang w:val="en-US" w:bidi="en-US"/>
        </w:rPr>
        <w:t>1</w:t>
      </w:r>
      <w:r w:rsidR="00D31476">
        <w:rPr>
          <w:color w:val="000000" w:themeColor="text1"/>
          <w:lang w:val="en-US" w:bidi="en-US"/>
        </w:rPr>
        <w:t>)</w:t>
      </w:r>
      <w:r w:rsidR="009F7077" w:rsidRPr="00C43731">
        <w:rPr>
          <w:color w:val="000000" w:themeColor="text1"/>
          <w:lang w:val="en-US" w:bidi="en-US"/>
        </w:rPr>
        <w:t xml:space="preserve"> We investigated the </w:t>
      </w:r>
      <w:r w:rsidR="00B377F1">
        <w:rPr>
          <w:color w:val="000000" w:themeColor="text1"/>
          <w:lang w:val="en-US" w:bidi="en-US"/>
        </w:rPr>
        <w:t>impact</w:t>
      </w:r>
      <w:r w:rsidR="004362E0">
        <w:rPr>
          <w:color w:val="000000" w:themeColor="text1"/>
          <w:lang w:val="en-US" w:bidi="en-US"/>
        </w:rPr>
        <w:t xml:space="preserve"> of the</w:t>
      </w:r>
      <w:r w:rsidR="009F7077" w:rsidRPr="00C43731">
        <w:rPr>
          <w:color w:val="000000" w:themeColor="text1"/>
          <w:lang w:val="en-US" w:bidi="en-US"/>
        </w:rPr>
        <w:t xml:space="preserve"> GLP-1 analogue liraglutide in combination with caloric restriction on tumor </w:t>
      </w:r>
      <w:r w:rsidR="00B377F1">
        <w:rPr>
          <w:color w:val="000000" w:themeColor="text1"/>
          <w:lang w:val="en-US" w:bidi="en-US"/>
        </w:rPr>
        <w:t xml:space="preserve">dynamics </w:t>
      </w:r>
      <w:r w:rsidR="009F7077" w:rsidRPr="00C43731">
        <w:rPr>
          <w:color w:val="000000" w:themeColor="text1"/>
          <w:lang w:val="en-US" w:bidi="en-US"/>
        </w:rPr>
        <w:t>in the BDII/Han rat model of spontaneous EC</w:t>
      </w:r>
      <w:r w:rsidR="00BB3322">
        <w:rPr>
          <w:color w:val="000000" w:themeColor="text1"/>
          <w:lang w:val="en-US" w:bidi="en-US"/>
        </w:rPr>
        <w:t>1</w:t>
      </w:r>
      <w:r w:rsidR="009F7077" w:rsidRPr="00C43731">
        <w:rPr>
          <w:color w:val="000000" w:themeColor="text1"/>
          <w:lang w:val="en-US" w:bidi="en-US"/>
        </w:rPr>
        <w:t>.</w:t>
      </w:r>
    </w:p>
    <w:p w14:paraId="70B72A6C" w14:textId="52352E4B" w:rsidR="009F7077" w:rsidRPr="00C43731" w:rsidRDefault="009F7077" w:rsidP="00A01CAD">
      <w:pPr>
        <w:jc w:val="both"/>
        <w:rPr>
          <w:b/>
          <w:bCs/>
          <w:color w:val="000000" w:themeColor="text1"/>
          <w:lang w:val="en-US" w:bidi="en-US"/>
        </w:rPr>
      </w:pPr>
      <w:r w:rsidRPr="00C43731">
        <w:rPr>
          <w:b/>
          <w:bCs/>
          <w:color w:val="000000" w:themeColor="text1"/>
          <w:lang w:val="en-US" w:bidi="en-US"/>
        </w:rPr>
        <w:t>Methodology</w:t>
      </w:r>
      <w:r w:rsidR="00A01CAD">
        <w:rPr>
          <w:b/>
          <w:bCs/>
          <w:color w:val="000000" w:themeColor="text1"/>
          <w:lang w:val="en-US" w:bidi="en-US"/>
        </w:rPr>
        <w:t>:</w:t>
      </w:r>
    </w:p>
    <w:p w14:paraId="3DE36C58" w14:textId="7DD41F98" w:rsidR="009F7077" w:rsidRPr="00C43731" w:rsidRDefault="009F7077" w:rsidP="00A01CAD">
      <w:pPr>
        <w:jc w:val="both"/>
        <w:rPr>
          <w:color w:val="000000" w:themeColor="text1"/>
          <w:lang w:val="en-US" w:bidi="en-US"/>
        </w:rPr>
      </w:pPr>
      <w:r w:rsidRPr="00C43731">
        <w:rPr>
          <w:color w:val="000000" w:themeColor="text1"/>
          <w:lang w:val="en-US" w:bidi="en-US"/>
        </w:rPr>
        <w:t xml:space="preserve">Twelve-month-old BDII/Han rats (n=38) were </w:t>
      </w:r>
      <w:proofErr w:type="spellStart"/>
      <w:r w:rsidRPr="00C43731">
        <w:rPr>
          <w:color w:val="000000" w:themeColor="text1"/>
          <w:lang w:val="en-US" w:bidi="en-US"/>
        </w:rPr>
        <w:t>randomised</w:t>
      </w:r>
      <w:proofErr w:type="spellEnd"/>
      <w:r w:rsidRPr="00C43731">
        <w:rPr>
          <w:color w:val="000000" w:themeColor="text1"/>
          <w:lang w:val="en-US" w:bidi="en-US"/>
        </w:rPr>
        <w:t xml:space="preserve"> to either </w:t>
      </w:r>
      <w:r w:rsidRPr="00EE3A9C">
        <w:rPr>
          <w:i/>
          <w:iCs/>
          <w:color w:val="000000" w:themeColor="text1"/>
          <w:lang w:val="en-US" w:bidi="en-US"/>
        </w:rPr>
        <w:t>ad libitum</w:t>
      </w:r>
      <w:r w:rsidRPr="00C43731">
        <w:rPr>
          <w:color w:val="000000" w:themeColor="text1"/>
          <w:lang w:val="en-US" w:bidi="en-US"/>
        </w:rPr>
        <w:t xml:space="preserve"> access to a standard rodent chow diet (STD n=17) or Liraglutide (1mg/kg/d) therapy plus 50% calorie (LIR</w:t>
      </w:r>
      <w:r w:rsidR="006A01A4">
        <w:rPr>
          <w:color w:val="000000" w:themeColor="text1"/>
          <w:lang w:val="en-US" w:bidi="en-US"/>
        </w:rPr>
        <w:t>-diet</w:t>
      </w:r>
      <w:r w:rsidRPr="00C43731">
        <w:rPr>
          <w:color w:val="000000" w:themeColor="text1"/>
          <w:lang w:val="en-US" w:bidi="en-US"/>
        </w:rPr>
        <w:t xml:space="preserve"> n=21). After 3 months, animals were </w:t>
      </w:r>
      <w:proofErr w:type="spellStart"/>
      <w:r w:rsidRPr="00C43731">
        <w:rPr>
          <w:color w:val="000000" w:themeColor="text1"/>
          <w:lang w:val="en-US" w:bidi="en-US"/>
        </w:rPr>
        <w:t>euthanised</w:t>
      </w:r>
      <w:proofErr w:type="spellEnd"/>
      <w:r w:rsidRPr="00C43731">
        <w:rPr>
          <w:color w:val="000000" w:themeColor="text1"/>
          <w:lang w:val="en-US" w:bidi="en-US"/>
        </w:rPr>
        <w:t xml:space="preserve"> and uterine horns retrieved to record tumour incidence and assess</w:t>
      </w:r>
      <w:r w:rsidR="00D31476">
        <w:rPr>
          <w:color w:val="000000" w:themeColor="text1"/>
          <w:lang w:val="en-US" w:bidi="en-US"/>
        </w:rPr>
        <w:t xml:space="preserve"> </w:t>
      </w:r>
      <w:r w:rsidR="00302BD5">
        <w:rPr>
          <w:color w:val="000000" w:themeColor="text1"/>
          <w:lang w:val="en-US" w:bidi="en-US"/>
        </w:rPr>
        <w:t xml:space="preserve">both </w:t>
      </w:r>
      <w:r w:rsidRPr="00C43731">
        <w:rPr>
          <w:color w:val="000000" w:themeColor="text1"/>
          <w:lang w:val="en-US" w:bidi="en-US"/>
        </w:rPr>
        <w:t xml:space="preserve">tumour type and grade. </w:t>
      </w:r>
      <w:proofErr w:type="spellStart"/>
      <w:r w:rsidR="00D31476">
        <w:rPr>
          <w:color w:val="000000" w:themeColor="text1"/>
          <w:lang w:val="en-US" w:bidi="en-US"/>
        </w:rPr>
        <w:t>O</w:t>
      </w:r>
      <w:r w:rsidR="00D31476" w:rsidRPr="00C43731">
        <w:rPr>
          <w:color w:val="000000" w:themeColor="text1"/>
          <w:lang w:val="en-US" w:bidi="en-US"/>
        </w:rPr>
        <w:t>estrus</w:t>
      </w:r>
      <w:proofErr w:type="spellEnd"/>
      <w:r w:rsidR="00D31476" w:rsidRPr="00C43731">
        <w:rPr>
          <w:color w:val="000000" w:themeColor="text1"/>
          <w:lang w:val="en-US" w:bidi="en-US"/>
        </w:rPr>
        <w:t xml:space="preserve"> cycle stag</w:t>
      </w:r>
      <w:r w:rsidR="00D31476">
        <w:rPr>
          <w:color w:val="000000" w:themeColor="text1"/>
          <w:lang w:val="en-US" w:bidi="en-US"/>
        </w:rPr>
        <w:t>e was established via assessment of o</w:t>
      </w:r>
      <w:r w:rsidRPr="00C43731">
        <w:rPr>
          <w:color w:val="000000" w:themeColor="text1"/>
          <w:lang w:val="en-US" w:bidi="en-US"/>
        </w:rPr>
        <w:t>varian and endometrial histology</w:t>
      </w:r>
      <w:r w:rsidR="00D31476">
        <w:rPr>
          <w:color w:val="000000" w:themeColor="text1"/>
          <w:lang w:val="en-US" w:bidi="en-US"/>
        </w:rPr>
        <w:t>.</w:t>
      </w:r>
    </w:p>
    <w:p w14:paraId="43FBE5B1" w14:textId="1654E72C" w:rsidR="00C43731" w:rsidRPr="00C43731" w:rsidRDefault="00C43731" w:rsidP="00A01CAD">
      <w:pPr>
        <w:jc w:val="both"/>
        <w:rPr>
          <w:b/>
          <w:bCs/>
          <w:color w:val="000000" w:themeColor="text1"/>
          <w:lang w:val="en-US" w:bidi="en-US"/>
        </w:rPr>
      </w:pPr>
      <w:r w:rsidRPr="00C43731">
        <w:rPr>
          <w:b/>
          <w:bCs/>
          <w:color w:val="000000" w:themeColor="text1"/>
          <w:lang w:val="en-US" w:bidi="en-US"/>
        </w:rPr>
        <w:t>Results</w:t>
      </w:r>
      <w:r w:rsidR="00A01CAD">
        <w:rPr>
          <w:b/>
          <w:bCs/>
          <w:color w:val="000000" w:themeColor="text1"/>
          <w:lang w:val="en-US" w:bidi="en-US"/>
        </w:rPr>
        <w:t>:</w:t>
      </w:r>
    </w:p>
    <w:p w14:paraId="503B163F" w14:textId="010C85DC" w:rsidR="009F7077" w:rsidRPr="00084B8D" w:rsidRDefault="00BB3322" w:rsidP="00A01CAD">
      <w:pPr>
        <w:jc w:val="both"/>
      </w:pPr>
      <w:r>
        <w:rPr>
          <w:color w:val="000000" w:themeColor="text1"/>
          <w:lang w:val="en-US" w:bidi="en-US"/>
        </w:rPr>
        <w:t>The LIR</w:t>
      </w:r>
      <w:r w:rsidR="006A01A4">
        <w:rPr>
          <w:color w:val="000000" w:themeColor="text1"/>
          <w:lang w:val="en-US" w:bidi="en-US"/>
        </w:rPr>
        <w:t xml:space="preserve">-diet regimen resulted in </w:t>
      </w:r>
      <w:r w:rsidR="009F7077" w:rsidRPr="00C43731">
        <w:rPr>
          <w:color w:val="000000" w:themeColor="text1"/>
          <w:lang w:val="en-US" w:bidi="en-US"/>
        </w:rPr>
        <w:t>15% weight loss</w:t>
      </w:r>
      <w:r w:rsidR="00302BD5">
        <w:rPr>
          <w:color w:val="000000" w:themeColor="text1"/>
          <w:lang w:val="en-US" w:bidi="en-US"/>
        </w:rPr>
        <w:t xml:space="preserve">. </w:t>
      </w:r>
      <w:r w:rsidR="004362E0">
        <w:rPr>
          <w:color w:val="000000" w:themeColor="text1"/>
          <w:lang w:val="en-US" w:bidi="en-US"/>
        </w:rPr>
        <w:t xml:space="preserve">Tumour incidence </w:t>
      </w:r>
      <w:r w:rsidR="009F7077" w:rsidRPr="00C43731">
        <w:rPr>
          <w:color w:val="000000" w:themeColor="text1"/>
          <w:lang w:val="en-US" w:bidi="en-US"/>
        </w:rPr>
        <w:t xml:space="preserve">was </w:t>
      </w:r>
      <w:r w:rsidR="00FA2A20">
        <w:rPr>
          <w:color w:val="000000" w:themeColor="text1"/>
          <w:lang w:val="en-US" w:bidi="en-US"/>
        </w:rPr>
        <w:t>58</w:t>
      </w:r>
      <w:r w:rsidR="009F7077" w:rsidRPr="00C43731">
        <w:rPr>
          <w:color w:val="000000" w:themeColor="text1"/>
          <w:lang w:val="en-US" w:bidi="en-US"/>
        </w:rPr>
        <w:t xml:space="preserve">% (10 of 17) in STD and </w:t>
      </w:r>
      <w:r w:rsidR="00FA2A20">
        <w:rPr>
          <w:color w:val="000000" w:themeColor="text1"/>
          <w:lang w:val="en-US" w:bidi="en-US"/>
        </w:rPr>
        <w:t>19</w:t>
      </w:r>
      <w:r w:rsidR="009F7077" w:rsidRPr="00C43731">
        <w:rPr>
          <w:color w:val="000000" w:themeColor="text1"/>
          <w:lang w:val="en-US" w:bidi="en-US"/>
        </w:rPr>
        <w:t>% (4 of 21) in</w:t>
      </w:r>
      <w:r w:rsidR="00FA2A20">
        <w:rPr>
          <w:color w:val="000000" w:themeColor="text1"/>
          <w:lang w:val="en-US" w:bidi="en-US"/>
        </w:rPr>
        <w:t xml:space="preserve"> the</w:t>
      </w:r>
      <w:r w:rsidR="009F7077" w:rsidRPr="00C43731">
        <w:rPr>
          <w:color w:val="000000" w:themeColor="text1"/>
          <w:lang w:val="en-US" w:bidi="en-US"/>
        </w:rPr>
        <w:t xml:space="preserve"> LIR group (</w:t>
      </w:r>
      <w:r w:rsidR="00CD09B8" w:rsidRPr="00E278A6">
        <w:rPr>
          <w:i/>
          <w:iCs/>
          <w:color w:val="385623" w:themeColor="accent6" w:themeShade="80"/>
        </w:rPr>
        <w:t xml:space="preserve">p </w:t>
      </w:r>
      <w:proofErr w:type="gramStart"/>
      <w:r w:rsidR="00CD09B8" w:rsidRPr="00E278A6">
        <w:rPr>
          <w:color w:val="385623" w:themeColor="accent6" w:themeShade="80"/>
        </w:rPr>
        <w:t xml:space="preserve">= </w:t>
      </w:r>
      <w:r w:rsidR="009F7077" w:rsidRPr="00C43731">
        <w:rPr>
          <w:color w:val="000000" w:themeColor="text1"/>
          <w:lang w:val="en-US" w:bidi="en-US"/>
        </w:rPr>
        <w:t xml:space="preserve"> 0.0184</w:t>
      </w:r>
      <w:proofErr w:type="gramEnd"/>
      <w:r w:rsidR="009F7077" w:rsidRPr="00C43731">
        <w:rPr>
          <w:color w:val="000000" w:themeColor="text1"/>
          <w:lang w:val="en-US" w:bidi="en-US"/>
        </w:rPr>
        <w:t xml:space="preserve">). </w:t>
      </w:r>
      <w:r w:rsidR="00D31476">
        <w:rPr>
          <w:color w:val="000000" w:themeColor="text1"/>
          <w:lang w:val="en-US" w:bidi="en-US"/>
        </w:rPr>
        <w:t>I</w:t>
      </w:r>
      <w:r w:rsidR="00421FB8">
        <w:rPr>
          <w:color w:val="000000" w:themeColor="text1"/>
          <w:lang w:val="en-US" w:bidi="en-US"/>
        </w:rPr>
        <w:t>n the STD group</w:t>
      </w:r>
      <w:r w:rsidR="00D31476">
        <w:rPr>
          <w:color w:val="000000" w:themeColor="text1"/>
          <w:lang w:val="en-US" w:bidi="en-US"/>
        </w:rPr>
        <w:t xml:space="preserve">, </w:t>
      </w:r>
      <w:r w:rsidR="00421FB8">
        <w:rPr>
          <w:color w:val="000000" w:themeColor="text1"/>
          <w:lang w:val="en-US" w:bidi="en-US"/>
        </w:rPr>
        <w:t xml:space="preserve">7 of the 8 </w:t>
      </w:r>
      <w:proofErr w:type="spellStart"/>
      <w:r w:rsidR="00421FB8">
        <w:rPr>
          <w:color w:val="000000" w:themeColor="text1"/>
          <w:lang w:val="en-US" w:bidi="en-US"/>
        </w:rPr>
        <w:t>tumours</w:t>
      </w:r>
      <w:proofErr w:type="spellEnd"/>
      <w:r w:rsidR="00421FB8">
        <w:rPr>
          <w:color w:val="000000" w:themeColor="text1"/>
          <w:lang w:val="en-US" w:bidi="en-US"/>
        </w:rPr>
        <w:t xml:space="preserve"> </w:t>
      </w:r>
      <w:r w:rsidR="00D31476">
        <w:rPr>
          <w:color w:val="000000" w:themeColor="text1"/>
          <w:lang w:val="en-US" w:bidi="en-US"/>
        </w:rPr>
        <w:t xml:space="preserve">assessed histologically </w:t>
      </w:r>
      <w:r w:rsidR="00421FB8">
        <w:rPr>
          <w:color w:val="000000" w:themeColor="text1"/>
          <w:lang w:val="en-US" w:bidi="en-US"/>
        </w:rPr>
        <w:t>were EC1 type, with one animal developing a serous type tumour</w:t>
      </w:r>
      <w:r w:rsidR="004362E0">
        <w:rPr>
          <w:color w:val="000000" w:themeColor="text1"/>
          <w:lang w:val="en-US" w:bidi="en-US"/>
        </w:rPr>
        <w:t xml:space="preserve"> </w:t>
      </w:r>
      <w:r w:rsidR="00421FB8">
        <w:rPr>
          <w:color w:val="000000" w:themeColor="text1"/>
          <w:lang w:val="en-US" w:bidi="en-US"/>
        </w:rPr>
        <w:t>(EC2). All</w:t>
      </w:r>
      <w:r w:rsidR="00D31476">
        <w:rPr>
          <w:color w:val="000000" w:themeColor="text1"/>
          <w:lang w:val="en-US" w:bidi="en-US"/>
        </w:rPr>
        <w:t xml:space="preserve"> </w:t>
      </w:r>
      <w:proofErr w:type="spellStart"/>
      <w:r w:rsidR="00421FB8">
        <w:rPr>
          <w:color w:val="000000" w:themeColor="text1"/>
          <w:lang w:val="en-US" w:bidi="en-US"/>
        </w:rPr>
        <w:t>tumours</w:t>
      </w:r>
      <w:proofErr w:type="spellEnd"/>
      <w:r w:rsidR="00421FB8">
        <w:rPr>
          <w:color w:val="000000" w:themeColor="text1"/>
          <w:lang w:val="en-US" w:bidi="en-US"/>
        </w:rPr>
        <w:t xml:space="preserve"> in the L</w:t>
      </w:r>
      <w:r w:rsidR="00302BD5">
        <w:rPr>
          <w:color w:val="000000" w:themeColor="text1"/>
          <w:lang w:val="en-US" w:bidi="en-US"/>
        </w:rPr>
        <w:t>IR</w:t>
      </w:r>
      <w:r w:rsidR="00421FB8">
        <w:rPr>
          <w:color w:val="000000" w:themeColor="text1"/>
          <w:lang w:val="en-US" w:bidi="en-US"/>
        </w:rPr>
        <w:t xml:space="preserve">-diet group were </w:t>
      </w:r>
      <w:r w:rsidR="009F7077" w:rsidRPr="00C43731">
        <w:rPr>
          <w:color w:val="000000" w:themeColor="text1"/>
          <w:lang w:val="en-US" w:bidi="en-US"/>
        </w:rPr>
        <w:t>EC2</w:t>
      </w:r>
      <w:r w:rsidR="00421FB8">
        <w:rPr>
          <w:color w:val="000000" w:themeColor="text1"/>
          <w:lang w:val="en-US" w:bidi="en-US"/>
        </w:rPr>
        <w:t xml:space="preserve"> type</w:t>
      </w:r>
      <w:r w:rsidR="00302BD5">
        <w:rPr>
          <w:color w:val="000000" w:themeColor="text1"/>
          <w:lang w:val="en-US" w:bidi="en-US"/>
        </w:rPr>
        <w:t xml:space="preserve">, as </w:t>
      </w:r>
      <w:r w:rsidR="00EE3A9C">
        <w:rPr>
          <w:color w:val="000000" w:themeColor="text1"/>
          <w:lang w:val="en-US" w:bidi="en-US"/>
        </w:rPr>
        <w:t>confirmed by p</w:t>
      </w:r>
      <w:r w:rsidR="00EE3A9C" w:rsidRPr="00C43731">
        <w:rPr>
          <w:color w:val="000000" w:themeColor="text1"/>
          <w:lang w:val="en-US" w:bidi="en-US"/>
        </w:rPr>
        <w:t xml:space="preserve">16 </w:t>
      </w:r>
      <w:r w:rsidR="00EE3A9C">
        <w:rPr>
          <w:color w:val="000000" w:themeColor="text1"/>
          <w:lang w:val="en-US" w:bidi="en-US"/>
        </w:rPr>
        <w:t xml:space="preserve">immunohistochemistry and </w:t>
      </w:r>
      <w:r w:rsidR="00302BD5">
        <w:rPr>
          <w:color w:val="000000" w:themeColor="text1"/>
          <w:lang w:val="en-US" w:bidi="en-US"/>
        </w:rPr>
        <w:t xml:space="preserve">were </w:t>
      </w:r>
      <w:r w:rsidR="00EE3A9C">
        <w:rPr>
          <w:color w:val="000000" w:themeColor="text1"/>
          <w:lang w:val="en-US" w:bidi="en-US"/>
        </w:rPr>
        <w:t xml:space="preserve">immune poor/excluded and CD8+ lymphocyte negative. LIR rats were </w:t>
      </w:r>
      <w:r w:rsidR="004362E0">
        <w:rPr>
          <w:color w:val="000000" w:themeColor="text1"/>
          <w:lang w:val="en-US" w:bidi="en-US"/>
        </w:rPr>
        <w:t xml:space="preserve">predominantly arrested in </w:t>
      </w:r>
      <w:r w:rsidR="009F7077" w:rsidRPr="00C43731">
        <w:rPr>
          <w:color w:val="000000" w:themeColor="text1"/>
          <w:lang w:val="en-US" w:bidi="en-US"/>
        </w:rPr>
        <w:t>diestrus (64%) and proestrus (29.4%)</w:t>
      </w:r>
      <w:r w:rsidR="004362E0">
        <w:rPr>
          <w:color w:val="000000" w:themeColor="text1"/>
          <w:lang w:val="en-US" w:bidi="en-US"/>
        </w:rPr>
        <w:t>, w</w:t>
      </w:r>
      <w:r w:rsidR="00B377F1">
        <w:rPr>
          <w:color w:val="000000" w:themeColor="text1"/>
          <w:lang w:val="en-US" w:bidi="en-US"/>
        </w:rPr>
        <w:t xml:space="preserve">ith </w:t>
      </w:r>
      <w:r w:rsidR="004362E0">
        <w:rPr>
          <w:color w:val="000000" w:themeColor="text1"/>
          <w:lang w:val="en-US" w:bidi="en-US"/>
        </w:rPr>
        <w:t>f</w:t>
      </w:r>
      <w:r w:rsidR="009F7077" w:rsidRPr="00C43731">
        <w:rPr>
          <w:color w:val="000000" w:themeColor="text1"/>
          <w:lang w:val="en-US" w:bidi="en-US"/>
        </w:rPr>
        <w:t>ollic</w:t>
      </w:r>
      <w:r w:rsidR="0050011E">
        <w:rPr>
          <w:color w:val="000000" w:themeColor="text1"/>
          <w:lang w:val="en-US" w:bidi="en-US"/>
        </w:rPr>
        <w:t>ular</w:t>
      </w:r>
      <w:r w:rsidR="009F7077" w:rsidRPr="00C43731">
        <w:rPr>
          <w:color w:val="000000" w:themeColor="text1"/>
          <w:lang w:val="en-US" w:bidi="en-US"/>
        </w:rPr>
        <w:t xml:space="preserve"> </w:t>
      </w:r>
      <w:r w:rsidR="0050011E">
        <w:rPr>
          <w:color w:val="000000" w:themeColor="text1"/>
          <w:lang w:val="en-US" w:bidi="en-US"/>
        </w:rPr>
        <w:t>atresia frequently observed</w:t>
      </w:r>
    </w:p>
    <w:p w14:paraId="05D14B6D" w14:textId="224A4565" w:rsidR="009F7077" w:rsidRPr="00C43731" w:rsidRDefault="00C43731" w:rsidP="00A01CAD">
      <w:pPr>
        <w:jc w:val="both"/>
        <w:rPr>
          <w:b/>
          <w:bCs/>
          <w:color w:val="000000" w:themeColor="text1"/>
          <w:lang w:val="en-US" w:bidi="en-US"/>
        </w:rPr>
      </w:pPr>
      <w:r w:rsidRPr="00C43731">
        <w:rPr>
          <w:b/>
          <w:bCs/>
          <w:color w:val="000000" w:themeColor="text1"/>
          <w:lang w:val="en-US" w:bidi="en-US"/>
        </w:rPr>
        <w:t>Conclusion</w:t>
      </w:r>
      <w:r w:rsidR="00A01CAD">
        <w:rPr>
          <w:b/>
          <w:bCs/>
          <w:color w:val="000000" w:themeColor="text1"/>
          <w:lang w:val="en-US" w:bidi="en-US"/>
        </w:rPr>
        <w:t>:</w:t>
      </w:r>
    </w:p>
    <w:p w14:paraId="0DAB2243" w14:textId="2886955A" w:rsidR="00611E11" w:rsidRPr="00C43731" w:rsidRDefault="0050011E" w:rsidP="00A01CAD">
      <w:pPr>
        <w:jc w:val="both"/>
        <w:rPr>
          <w:color w:val="000000" w:themeColor="text1"/>
        </w:rPr>
      </w:pPr>
      <w:r>
        <w:rPr>
          <w:color w:val="000000" w:themeColor="text1"/>
          <w:lang w:val="en-US" w:bidi="en-US"/>
        </w:rPr>
        <w:t xml:space="preserve">Liraglutide in combination with dietary restriction </w:t>
      </w:r>
      <w:r w:rsidR="00302BD5">
        <w:rPr>
          <w:color w:val="000000" w:themeColor="text1"/>
          <w:lang w:val="en-US" w:bidi="en-US"/>
        </w:rPr>
        <w:t xml:space="preserve">prevented the development of type 1 </w:t>
      </w:r>
      <w:r>
        <w:rPr>
          <w:color w:val="000000" w:themeColor="text1"/>
          <w:lang w:val="en-US" w:bidi="en-US"/>
        </w:rPr>
        <w:t>endometri</w:t>
      </w:r>
      <w:r w:rsidR="00302BD5">
        <w:rPr>
          <w:color w:val="000000" w:themeColor="text1"/>
          <w:lang w:val="en-US" w:bidi="en-US"/>
        </w:rPr>
        <w:t>al</w:t>
      </w:r>
      <w:r>
        <w:rPr>
          <w:color w:val="000000" w:themeColor="text1"/>
          <w:lang w:val="en-US" w:bidi="en-US"/>
        </w:rPr>
        <w:t xml:space="preserve"> cancer</w:t>
      </w:r>
      <w:r w:rsidR="00302BD5">
        <w:rPr>
          <w:color w:val="000000" w:themeColor="text1"/>
          <w:lang w:val="en-US" w:bidi="en-US"/>
        </w:rPr>
        <w:t xml:space="preserve">-like disease </w:t>
      </w:r>
      <w:r>
        <w:rPr>
          <w:color w:val="000000" w:themeColor="text1"/>
          <w:lang w:val="en-US" w:bidi="en-US"/>
        </w:rPr>
        <w:t xml:space="preserve">in </w:t>
      </w:r>
      <w:r w:rsidRPr="00C43731">
        <w:rPr>
          <w:color w:val="000000" w:themeColor="text1"/>
        </w:rPr>
        <w:t>BDII/Han</w:t>
      </w:r>
      <w:r>
        <w:rPr>
          <w:color w:val="000000" w:themeColor="text1"/>
        </w:rPr>
        <w:t xml:space="preserve"> rats</w:t>
      </w:r>
      <w:r w:rsidR="00302BD5">
        <w:rPr>
          <w:color w:val="000000" w:themeColor="text1"/>
        </w:rPr>
        <w:t>. E</w:t>
      </w:r>
      <w:r>
        <w:rPr>
          <w:color w:val="000000" w:themeColor="text1"/>
          <w:lang w:val="en-US" w:bidi="en-US"/>
        </w:rPr>
        <w:t xml:space="preserve">vidence </w:t>
      </w:r>
      <w:r w:rsidR="00D31476">
        <w:rPr>
          <w:color w:val="000000" w:themeColor="text1"/>
          <w:lang w:val="en-US" w:bidi="en-US"/>
        </w:rPr>
        <w:t>suggest</w:t>
      </w:r>
      <w:r w:rsidR="00302BD5">
        <w:rPr>
          <w:color w:val="000000" w:themeColor="text1"/>
          <w:lang w:val="en-US" w:bidi="en-US"/>
        </w:rPr>
        <w:t>s</w:t>
      </w:r>
      <w:r w:rsidR="00D31476">
        <w:rPr>
          <w:color w:val="000000" w:themeColor="text1"/>
          <w:lang w:val="en-US" w:bidi="en-US"/>
        </w:rPr>
        <w:t xml:space="preserve"> that the treatment </w:t>
      </w:r>
      <w:r w:rsidR="004362E0">
        <w:rPr>
          <w:color w:val="000000" w:themeColor="text1"/>
          <w:lang w:val="en-US" w:bidi="en-US"/>
        </w:rPr>
        <w:t xml:space="preserve">also </w:t>
      </w:r>
      <w:r w:rsidR="00D31476">
        <w:rPr>
          <w:color w:val="000000" w:themeColor="text1"/>
          <w:lang w:val="en-US" w:bidi="en-US"/>
        </w:rPr>
        <w:t>selected for the development of serous type</w:t>
      </w:r>
      <w:r w:rsidR="004362E0">
        <w:rPr>
          <w:color w:val="000000" w:themeColor="text1"/>
          <w:lang w:val="en-US" w:bidi="en-US"/>
        </w:rPr>
        <w:t>,</w:t>
      </w:r>
      <w:r w:rsidR="00D31476">
        <w:rPr>
          <w:color w:val="000000" w:themeColor="text1"/>
          <w:lang w:val="en-US" w:bidi="en-US"/>
        </w:rPr>
        <w:t xml:space="preserve"> </w:t>
      </w:r>
      <w:r w:rsidR="009F7077" w:rsidRPr="00C43731">
        <w:rPr>
          <w:color w:val="000000" w:themeColor="text1"/>
          <w:lang w:val="en-US" w:bidi="en-US"/>
        </w:rPr>
        <w:t>hormone-independent cancer</w:t>
      </w:r>
      <w:r w:rsidR="00D31476">
        <w:rPr>
          <w:color w:val="000000" w:themeColor="text1"/>
          <w:lang w:val="en-US" w:bidi="en-US"/>
        </w:rPr>
        <w:t xml:space="preserve"> in a smaller number of animals. </w:t>
      </w:r>
      <w:r w:rsidR="009F7077" w:rsidRPr="00C43731">
        <w:rPr>
          <w:color w:val="000000" w:themeColor="text1"/>
          <w:lang w:val="en-US" w:bidi="en-US"/>
        </w:rPr>
        <w:t xml:space="preserve"> </w:t>
      </w:r>
    </w:p>
    <w:p w14:paraId="224839FC" w14:textId="77777777" w:rsidR="00EE05F7" w:rsidRDefault="009926A4">
      <w:pPr>
        <w:rPr>
          <w:color w:val="000000" w:themeColor="text1"/>
        </w:rPr>
      </w:pPr>
    </w:p>
    <w:p w14:paraId="2F724E57" w14:textId="77777777" w:rsidR="00A01CAD" w:rsidRPr="00C43731" w:rsidRDefault="00A01CAD" w:rsidP="00A01CAD">
      <w:pPr>
        <w:pStyle w:val="MDPI18keywords"/>
        <w:spacing w:before="0" w:line="240" w:lineRule="auto"/>
        <w:ind w:left="0"/>
        <w:rPr>
          <w:rFonts w:ascii="Times New Roman" w:hAnsi="Times New Roman"/>
          <w:sz w:val="24"/>
          <w:szCs w:val="24"/>
        </w:rPr>
      </w:pPr>
      <w:r w:rsidRPr="00C43731">
        <w:rPr>
          <w:rFonts w:ascii="Times New Roman" w:hAnsi="Times New Roman"/>
          <w:sz w:val="24"/>
          <w:szCs w:val="24"/>
        </w:rPr>
        <w:t xml:space="preserve">KEYWORDS: Endometrial cancer; </w:t>
      </w:r>
      <w:proofErr w:type="spellStart"/>
      <w:r w:rsidRPr="00C43731">
        <w:rPr>
          <w:rFonts w:ascii="Times New Roman" w:hAnsi="Times New Roman"/>
          <w:color w:val="222222"/>
          <w:sz w:val="24"/>
          <w:szCs w:val="24"/>
          <w:lang w:eastAsia="en-GB"/>
        </w:rPr>
        <w:t>Liraglutide</w:t>
      </w:r>
      <w:proofErr w:type="spellEnd"/>
      <w:r w:rsidRPr="00C43731">
        <w:rPr>
          <w:rFonts w:ascii="Times New Roman" w:hAnsi="Times New Roman"/>
          <w:color w:val="222222"/>
          <w:sz w:val="24"/>
          <w:szCs w:val="24"/>
          <w:lang w:eastAsia="en-GB"/>
        </w:rPr>
        <w:t>;</w:t>
      </w:r>
      <w:r w:rsidRPr="00C43731">
        <w:rPr>
          <w:rFonts w:ascii="Times New Roman" w:hAnsi="Times New Roman"/>
          <w:sz w:val="24"/>
          <w:szCs w:val="24"/>
        </w:rPr>
        <w:t xml:space="preserve"> BDII/Han rats,</w:t>
      </w:r>
      <w:r w:rsidRPr="00C43731">
        <w:rPr>
          <w:rFonts w:ascii="Times New Roman" w:hAnsi="Times New Roman"/>
          <w:color w:val="000000" w:themeColor="text1"/>
          <w:sz w:val="24"/>
          <w:szCs w:val="24"/>
        </w:rPr>
        <w:t xml:space="preserve"> GLP-1 analogue</w:t>
      </w:r>
    </w:p>
    <w:p w14:paraId="5ABD6902" w14:textId="77777777" w:rsidR="00A01CAD" w:rsidRDefault="00A01CAD">
      <w:pPr>
        <w:rPr>
          <w:color w:val="000000" w:themeColor="text1"/>
        </w:rPr>
      </w:pPr>
    </w:p>
    <w:p w14:paraId="4F342690" w14:textId="7FC2C988" w:rsidR="00A01CAD" w:rsidRPr="00C43731" w:rsidRDefault="00A01CAD">
      <w:pPr>
        <w:rPr>
          <w:color w:val="000000" w:themeColor="text1"/>
        </w:rPr>
      </w:pPr>
      <w:r>
        <w:rPr>
          <w:color w:val="000000" w:themeColor="text1"/>
        </w:rPr>
        <w:t xml:space="preserve">Presenting Author: </w:t>
      </w:r>
      <w:bookmarkStart w:id="0" w:name="_GoBack"/>
      <w:proofErr w:type="spellStart"/>
      <w:r w:rsidRPr="00E910A0">
        <w:rPr>
          <w:color w:val="000000" w:themeColor="text1"/>
        </w:rPr>
        <w:t>Nesa</w:t>
      </w:r>
      <w:proofErr w:type="spellEnd"/>
      <w:r w:rsidRPr="00E910A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Samuel </w:t>
      </w:r>
      <w:proofErr w:type="spellStart"/>
      <w:r w:rsidRPr="00E910A0">
        <w:rPr>
          <w:color w:val="000000" w:themeColor="text1"/>
        </w:rPr>
        <w:t>Karunadhas</w:t>
      </w:r>
      <w:bookmarkEnd w:id="0"/>
      <w:proofErr w:type="spellEnd"/>
    </w:p>
    <w:sectPr w:rsidR="00A01CAD" w:rsidRPr="00C43731" w:rsidSect="004153D4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78D6B" w14:textId="77777777" w:rsidR="009926A4" w:rsidRDefault="009926A4" w:rsidP="00C43731">
      <w:r>
        <w:separator/>
      </w:r>
    </w:p>
  </w:endnote>
  <w:endnote w:type="continuationSeparator" w:id="0">
    <w:p w14:paraId="202AF52A" w14:textId="77777777" w:rsidR="009926A4" w:rsidRDefault="009926A4" w:rsidP="00C4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9FEF5" w14:textId="77777777" w:rsidR="009926A4" w:rsidRDefault="009926A4" w:rsidP="00C43731">
      <w:r>
        <w:separator/>
      </w:r>
    </w:p>
  </w:footnote>
  <w:footnote w:type="continuationSeparator" w:id="0">
    <w:p w14:paraId="5B172E66" w14:textId="77777777" w:rsidR="009926A4" w:rsidRDefault="009926A4" w:rsidP="00C43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E11"/>
    <w:rsid w:val="00084B8D"/>
    <w:rsid w:val="001C0CC5"/>
    <w:rsid w:val="00227407"/>
    <w:rsid w:val="002E4B2E"/>
    <w:rsid w:val="002E5715"/>
    <w:rsid w:val="00302BD5"/>
    <w:rsid w:val="00393858"/>
    <w:rsid w:val="003F0176"/>
    <w:rsid w:val="004153D4"/>
    <w:rsid w:val="00421FB8"/>
    <w:rsid w:val="004362E0"/>
    <w:rsid w:val="0045103F"/>
    <w:rsid w:val="004D7CC0"/>
    <w:rsid w:val="0050011E"/>
    <w:rsid w:val="005A099D"/>
    <w:rsid w:val="005E0060"/>
    <w:rsid w:val="00611E11"/>
    <w:rsid w:val="006A01A4"/>
    <w:rsid w:val="00766C6C"/>
    <w:rsid w:val="007C51B1"/>
    <w:rsid w:val="007F6750"/>
    <w:rsid w:val="0083649F"/>
    <w:rsid w:val="009741A5"/>
    <w:rsid w:val="009926A4"/>
    <w:rsid w:val="009F7077"/>
    <w:rsid w:val="00A01CAD"/>
    <w:rsid w:val="00A46BC4"/>
    <w:rsid w:val="00A70A8A"/>
    <w:rsid w:val="00B377F1"/>
    <w:rsid w:val="00BB3322"/>
    <w:rsid w:val="00C43731"/>
    <w:rsid w:val="00CD09B8"/>
    <w:rsid w:val="00D31476"/>
    <w:rsid w:val="00D41A23"/>
    <w:rsid w:val="00E910A0"/>
    <w:rsid w:val="00EE3A9C"/>
    <w:rsid w:val="00F46451"/>
    <w:rsid w:val="00FA2A20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D936"/>
  <w15:chartTrackingRefBased/>
  <w15:docId w15:val="{3188DEFB-4A82-A146-B4A9-F0D6D8BC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E11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7abstract">
    <w:name w:val="MDPI_1.7_abstract"/>
    <w:basedOn w:val="Normal"/>
    <w:next w:val="MDPI18keywords"/>
    <w:qFormat/>
    <w:rsid w:val="00611E11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val="en-US" w:eastAsia="de-DE" w:bidi="en-US"/>
    </w:rPr>
  </w:style>
  <w:style w:type="paragraph" w:customStyle="1" w:styleId="MDPI18keywords">
    <w:name w:val="MDPI_1.8_keywords"/>
    <w:basedOn w:val="Normal"/>
    <w:next w:val="Normal"/>
    <w:qFormat/>
    <w:rsid w:val="00611E11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character" w:customStyle="1" w:styleId="apple-converted-space">
    <w:name w:val="apple-converted-space"/>
    <w:basedOn w:val="DefaultParagraphFont"/>
    <w:rsid w:val="00611E11"/>
  </w:style>
  <w:style w:type="character" w:styleId="Hyperlink">
    <w:name w:val="Hyperlink"/>
    <w:basedOn w:val="DefaultParagraphFont"/>
    <w:uiPriority w:val="99"/>
    <w:unhideWhenUsed/>
    <w:rsid w:val="00611E1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37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731"/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37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731"/>
    <w:rPr>
      <w:rFonts w:ascii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322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322"/>
    <w:rPr>
      <w:rFonts w:ascii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Nesa Karunadhas</dc:creator>
  <cp:keywords/>
  <dc:description/>
  <cp:lastModifiedBy>Colette Morris</cp:lastModifiedBy>
  <cp:revision>2</cp:revision>
  <dcterms:created xsi:type="dcterms:W3CDTF">2021-12-03T16:10:00Z</dcterms:created>
  <dcterms:modified xsi:type="dcterms:W3CDTF">2021-12-03T16:10:00Z</dcterms:modified>
</cp:coreProperties>
</file>